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CC0000"/>
          <w:sz w:val="20"/>
          <w:szCs w:val="20"/>
        </w:rPr>
        <w:t>Курс размещён на платформе Blackboard и прохождение его рассчитано на полгода.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Профиль обучения: социально-гуманитарный, филологический.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Дистанционный курс создан на основе федерального компонента государственного стандарта среднего (полного) общего образования и в соответствии с целями изучения русского языка, которые определены стандартом для базового  и профильного уровня.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разработке образовательного ресурса использована   программа и УМК по русскому языку авторов Власенкова А.И., Рыбченковой Л.М., соответствующая федеральному компоненту стандарта 2004 г базового и профильного уровня и рекомендованная   Министерством образования и науки РФ в 2006/2007 уч.году.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Содержание курса русского языка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культуроведческой компетенций. В реальном учебном процессе формирование указанных компетенций осуществляется в тесной взаимосвязи. В основу программы положена идея личностно ориентированного и когнитивно-коммуникативного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Каждый тематический блок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Технологии преподавания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Технологии обучения ориентированы на развитие общей культуры личности, самостоятельности и креативности мышления, коммуникативной культуры.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Критерий модульности определяет структуру всего учебного материала и учитывает особенности обучения. В соответствии с этим учебный материал может излагаться на различных уровнях сложности, содержать базовый и вариативный компоненты, включать различный объем дополнительных сведений, что обеспечивает возможность выбора каждым обучающимся своего индивидуального маршрута. Критерий модульности обеспечивает методическую основу для оперативного обновления учебной информации.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Критерий модифицируемости учебного материала обеспечивает возможность внесения изменений в учебный  материал.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Использование проблемно-поисковых, коммуникативных, диалоговых, проектно-исследовательских технологий  нацелено на развитие индивидуальности обучающегося и соответствуют концепции личностно-ориентированного подхода в обучении.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учебного текста является психологически многоуровневым, поскольку отдельные его фрагменты обращены к разным компонентам опыта ребенка. В частности текст организован так, что в нем представлены аналитико-логическая, образная, практическая, алгоритмическая линии введения учебного материала для детей с разными познавательными стилями.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учебная информация представлена в разных формах — в виде объяснительного текста, тематического словаря, справочных материалов, углубленного дополнительного материала, практикума с возможностью выбрать задания разной степени сложности. Далее, текст характеризуется сочетанием инструктивного и самостоятельного, алгоритмического и проблем исследовательского режимов обучения.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Адресность: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для обучающихся  средних общеобразовательных школ, выбравших социально-гуманитарный профиль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для обучающихся средних профессиональных учебных заведений, колледжей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Социально- гуманитарный профиль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Цели обучения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       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 Овладение содержанием образования, обеспечивающим углубленную подготовку  по русскому языку при выборе социально-гуманитарного  профиля, направленное на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 профессии, к получению высшего гуманитарного образования;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 системе русского языка; нормах речевого поведения в различных сферах и ситуациях общения;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 овладение умениями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 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Формирование высокого уровня мотивации профессионального выбора выпускников.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Задачи обучения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 организация и проведение учебного курса по русскому языку для обучающихся, выбравших  социально-гуманитарный профиль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 формирование и совершенствование лингвистической компетенции  обучающегося, способного к продолжению обучения в образовательных учреждениях высшей школы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 организация эффективного, доступного, качественного образования, преодоление информационного неравенства сельских и городских школьников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Ожидаемые результаты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В результате изучения русского языка на профильном уровне ученик должен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знать/понимать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функции языка; основные сведения о лингвистике как науке, роли старославянского языка в развитии русского языка, формах существования русского национального языка, литературном языке и его признаках;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системное устройство языка, взаимосвязь его уровней и единиц;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понятие языковой нормы, ее функций, современные тенденции в развитии норм русского литературного языка;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компоненты речевой ситуации; основные условия эффективности речевого общения;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основные аспекты культуры речи; требования, предъявляемые к устным и письменным текстам различных жанров в учебно-научной, обиходно-бытовой, социально-культурной и деловой сферах общения;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уметь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проводить различные виды анализа языковых единиц; языковых явлений и фактов, допускающих неоднозначную интерпретацию;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разграничивать варианты норм, преднамеренные и непреднамеренные нарушения языковой нормы;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проводить лингвистический анализ учебно-научных, деловых, публицистических, разговорных и художественных текстов;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оценивать устные и письменные высказывания с точки зрения языкового оформления, эффективности достижения поставленных коммуникативных задач;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объяснять взаимосвязь фактов языка и истории, языка и культуры русского и других народов;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  использовать разные виды чтения (ознакомительно-изучающее, ознакомительно-реферативное и др.) в зависимости от коммуникативной задачи;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извлекать необходимую информацию из различных источников: учебно-научных текстов, справочной литературы, средств массовой информации, в том числе представленных в электронном виде на различных информационных носителях;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владеть основными приемами информационной переработки устного и письменного текста;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создавать устные и письменные монологические и диалогические высказывания различных типов и жанров в социально-культурной, учебно-научной (на материале изучаемых учебных дисциплин), деловой сферах общения; редактировать собственный текст;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применять в практике речевого общения основные орфоэпические, лексические, грамматические нормы современного русского литературного языка; использовать в собственной речевой практике синонимические ресурсы русского языка;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применять в практике письма орфографические и пунктуационные нормы современного русского литературного языка;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 соблюдать нормы речевого поведения в различных сферах и ситуациях общения, в том числе при обсуждении дискуссионных проблем.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Виды и формы контроля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Текущий – проверка усвоения и оценка результатов каждого урока через систему тренировочных упражнений и практических заданий, 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а также контроль в процессе  общения в режиме «ученик-учитель».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Периодический – проверяет степень усвоения материала по разделу путем системы тестирования, срезовых, практических,  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лабораторных работ, работ творческого характера.</w:t>
      </w:r>
    </w:p>
    <w:p w:rsidR="00754733" w:rsidRDefault="00754733" w:rsidP="00754733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 Итоговый – проводится в конце курса и фиксирует уровень подготовки в соответствии с целями курса.</w:t>
      </w:r>
    </w:p>
    <w:p w:rsidR="00944292" w:rsidRDefault="00944292"/>
    <w:sectPr w:rsidR="0094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4733"/>
    <w:rsid w:val="00754733"/>
    <w:rsid w:val="0094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733"/>
    <w:rPr>
      <w:b/>
      <w:bCs/>
    </w:rPr>
  </w:style>
  <w:style w:type="character" w:customStyle="1" w:styleId="apple-converted-space">
    <w:name w:val="apple-converted-space"/>
    <w:basedOn w:val="a0"/>
    <w:rsid w:val="00754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1270</Words>
  <Characters>7243</Characters>
  <Application>Microsoft Office Word</Application>
  <DocSecurity>0</DocSecurity>
  <Lines>60</Lines>
  <Paragraphs>16</Paragraphs>
  <ScaleCrop>false</ScaleCrop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2016-02-28T04:59:00Z</dcterms:created>
  <dcterms:modified xsi:type="dcterms:W3CDTF">2016-02-28T04:59:00Z</dcterms:modified>
</cp:coreProperties>
</file>