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ГВЭ-9 по географии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экзаменационной работы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 экзаменационной работы включает в себя 22 задания. Работа содержит 13 заданий, в которых представлены варианты ответа. Ответ к таким заданиям </w:t>
      </w:r>
      <w:r>
        <w:rPr>
          <w:rFonts w:ascii="Times New Roman" w:hAnsi="Times New Roman" w:cs="Times New Roman"/>
          <w:sz w:val="26"/>
          <w:szCs w:val="26"/>
        </w:rPr>
        <w:t>записывается в виде одной цифры, которая соответствует номеру правильного ответа. Работа содержит 2 задания, требующих записи ответа в виде слова или словосочетания, и 6 заданий, требующих записи ответа в виде числа или последовательности цифр; и одно зада</w:t>
      </w:r>
      <w:r>
        <w:rPr>
          <w:rFonts w:ascii="Times New Roman" w:hAnsi="Times New Roman" w:cs="Times New Roman"/>
          <w:sz w:val="26"/>
          <w:szCs w:val="26"/>
        </w:rPr>
        <w:t>ние с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рнутым ответом, к которому требуется записать полный ответ на поставленный вопрос.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каждый вариант КИМ 2016 г. включены задания, проверяющие уровень знания содержания следующих основных разделов курса географии за основную школу и выполнение о</w:t>
      </w:r>
      <w:r>
        <w:rPr>
          <w:rFonts w:ascii="Times New Roman" w:hAnsi="Times New Roman" w:cs="Times New Roman"/>
          <w:sz w:val="26"/>
          <w:szCs w:val="26"/>
        </w:rPr>
        <w:t>сновных требований к уровню подготовки выпускников.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географической информации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384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Природа Земли и человек </w:t>
      </w:r>
    </w:p>
    <w:p w:rsidR="00000000" w:rsidRDefault="00EE384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8" w:lineRule="auto"/>
        <w:ind w:left="110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Материки, океаны, народы и страны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384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Природопользование и геоэкология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E384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География России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географии. В таблице 1 приведено распределени</w:t>
      </w:r>
      <w:r>
        <w:rPr>
          <w:rFonts w:ascii="Times New Roman" w:hAnsi="Times New Roman" w:cs="Times New Roman"/>
          <w:sz w:val="26"/>
          <w:szCs w:val="26"/>
        </w:rPr>
        <w:t>е заданий по основным содержательным разделам.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0" w:hanging="4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1. Распределение заданий по разделам обязательного минимума содержания основного общего образования по географии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курса географии, включенный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 заданий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экзаменационную работу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географической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Природа Земли и человек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Материки, океаны, народы и страны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Природопользование и геоэкология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6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проверяет наиболее важные умения,</w:t>
      </w:r>
      <w:r>
        <w:rPr>
          <w:rFonts w:ascii="Times New Roman" w:hAnsi="Times New Roman" w:cs="Times New Roman"/>
          <w:sz w:val="26"/>
          <w:szCs w:val="26"/>
        </w:rPr>
        <w:t xml:space="preserve"> формируемые при изучении курса географии. В таблице 2 приведено распределение заданий по видам умений и способам действий.</w:t>
      </w:r>
    </w:p>
    <w:p w:rsidR="00000000" w:rsidRDefault="00EE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980" w:bottom="144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480" w:right="120" w:hanging="247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i/>
          <w:iCs/>
          <w:sz w:val="26"/>
          <w:szCs w:val="26"/>
        </w:rPr>
        <w:lastRenderedPageBreak/>
        <w:t>Таблица 2. Распределение заданий экзаменационной работы по видам умений и способам действий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6800"/>
        <w:gridCol w:w="24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Основные умения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Количество заданий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способы действий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«Знать/понимать»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«Уметь»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   «Использовать    приобретенные    знания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умения   в практической   деятельности   и повседневной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жизни»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работе используются задания базового, повышенного и высокого уровней сложности. Задания базового уровня имеют планируемый процент выполнения 60–90;</w:t>
      </w:r>
      <w:r>
        <w:rPr>
          <w:rFonts w:ascii="Times New Roman" w:hAnsi="Times New Roman" w:cs="Times New Roman"/>
          <w:sz w:val="26"/>
          <w:szCs w:val="26"/>
        </w:rPr>
        <w:t xml:space="preserve"> повышенного уровня 40–60; высокого – менее 40. Распределение заданий КИМ по уровням сложности показано в таблице 3.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3. Распределение заданий по уровням сложности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220"/>
        <w:gridCol w:w="1920"/>
        <w:gridCol w:w="38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Процент максимального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сложности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Максимальны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первичного балла за задания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 первичный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данного уровня сложности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балл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от максимального первичного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балла за всю работу, равного 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заданий 1–18, 20–22 выставляется 1 балл.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считаются выполненными верно, если верно указаны требуемые одно-два слова,</w:t>
      </w:r>
      <w:r>
        <w:rPr>
          <w:rFonts w:ascii="Times New Roman" w:hAnsi="Times New Roman" w:cs="Times New Roman"/>
          <w:sz w:val="26"/>
          <w:szCs w:val="26"/>
        </w:rPr>
        <w:t xml:space="preserve"> цифра или последовательность цифр.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19 с развернутым ответом оценивается 2 баллами, если верно указаны оба элемента ответа; 1 баллом, если допущена ошибка в указании одного из элементов ответа, и 0 баллов, если допущено две ошибки.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с разв</w:t>
      </w:r>
      <w:r>
        <w:rPr>
          <w:rFonts w:ascii="Times New Roman" w:hAnsi="Times New Roman" w:cs="Times New Roman"/>
          <w:sz w:val="26"/>
          <w:szCs w:val="26"/>
        </w:rPr>
        <w:t>ернутым ответом оценивается экспертом с учетом правильности и полноты ответа. Максимальный первичный балл за задание с развернутым ответом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– 2. К заданию приводится подробная инструкция для экспертов, в которой указывается, за что выставляется каждый балл</w:t>
      </w:r>
      <w:r>
        <w:rPr>
          <w:rFonts w:ascii="Times New Roman" w:hAnsi="Times New Roman" w:cs="Times New Roman"/>
          <w:sz w:val="26"/>
          <w:szCs w:val="26"/>
        </w:rPr>
        <w:t xml:space="preserve"> – от нуля до максимального балла.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балл за всю работу – 23.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2520"/>
        <w:gridCol w:w="1460"/>
        <w:gridCol w:w="1440"/>
        <w:gridCol w:w="146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Отметка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пятибалльной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 балл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15–19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20–23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экзаменационной работы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географии отводится 2,5 часа (150 минут).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Учащиеся должны быть обеспечены линейками, непрограммируемыми калькуляторами и географическими атласами для 7, 8 и 9 классов (любого издательства).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Приложении приведен обобщенный план экзаменационной работы.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Приложение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180" w:right="600" w:hanging="2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Обобщенный план варианта экзамен</w:t>
      </w:r>
      <w:r>
        <w:rPr>
          <w:rFonts w:ascii="Times New Roman" w:hAnsi="Times New Roman" w:cs="Times New Roman"/>
          <w:b/>
          <w:bCs/>
          <w:sz w:val="26"/>
          <w:szCs w:val="26"/>
        </w:rPr>
        <w:t>ационной работ ГВЭ 2016 года по географии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Уровни сложности задания: Б – базовый (примерный уровень выполнения – 60–90%); П – повышенный (40–60%); В – высокий (30–40%)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480"/>
        <w:gridCol w:w="20"/>
        <w:gridCol w:w="820"/>
        <w:gridCol w:w="280"/>
        <w:gridCol w:w="1180"/>
        <w:gridCol w:w="260"/>
        <w:gridCol w:w="860"/>
        <w:gridCol w:w="840"/>
        <w:gridCol w:w="580"/>
        <w:gridCol w:w="960"/>
        <w:gridCol w:w="20"/>
        <w:gridCol w:w="1680"/>
        <w:gridCol w:w="30"/>
        <w:gridCol w:w="184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Уровень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Проверяемые виды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сложности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выполнение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понимать: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географические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материков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океанов,  народов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различия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хозяйственном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 и акваторий; результаты выдающихся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географических открытий и путешествий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специфику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географического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и понимать особенности природы России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понимать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 и антропогенные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геоэкологических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проблем, меры по сохранению природы и защите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стихийных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природных  и техногенных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понимать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отраслей  хозяйства  России,  природно-хозяйст-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зон и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-.05pt;margin-top:-256.45pt;width:.95pt;height:1.3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24.45pt;margin-top:-256.45pt;width:.95pt;height:1.3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314.75pt;margin-top:-256.45pt;width:1pt;height:1.3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399.5pt;margin-top:-256.45pt;width:1pt;height:1.3pt;z-index:-251655168;mso-position-horizontal-relative:text;mso-position-vertical-relative:text" o:allowincell="f" fillcolor="black" stroked="f"/>
        </w:pict>
      </w:r>
      <w:r>
        <w:rPr>
          <w:noProof/>
        </w:rPr>
        <w:pict>
          <v:rect id="_x0000_s1030" style="position:absolute;margin-left:492.75pt;margin-top:-256.45pt;width:1pt;height:1.3pt;z-index:-251654144;mso-position-horizontal-relative:text;mso-position-vertical-relative:text" o:allowincell="f" fillcolor="black" stroked="f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20" w:bottom="670" w:left="116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840"/>
        <w:gridCol w:w="260"/>
        <w:gridCol w:w="1080"/>
        <w:gridCol w:w="440"/>
        <w:gridCol w:w="360"/>
        <w:gridCol w:w="700"/>
        <w:gridCol w:w="680"/>
        <w:gridCol w:w="260"/>
        <w:gridCol w:w="1180"/>
        <w:gridCol w:w="1700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приводить примеры природных ресурсов,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использования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охраны,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культурно-бытовых  особенностей  народов  под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влиянием  среды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обитания;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разных источниках информацию, необходимую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изучения экологических проблем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находить информацию, необходимую для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изучения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территорий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обеспеченности природными и человеческими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ресурсами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анализировать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разных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информацию, необходимую для изучения разных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 Земли, их обеспеченности природны-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 и человеческими ресурсами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и понимать особенности населения России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Понимать  географические  явления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процессы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геосферах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информацию, необходимую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изучения разных территорий Земли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понимать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антропогенные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геоэкологических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   выделять    (узнавать)    существенные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признаки географических объектов и явлений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и понимать основные термины и понятия;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 умения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практической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повседневной жизни для решения практических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приобретенные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 умения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практической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повседневной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чтения    карт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различного содержания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карте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понимать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Б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процессы в геосферах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понимать: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природы,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населения,    основных    отраслей   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природно-хозяйственных  зон  и районов  России;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    между    географическим    положением,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природными условиями, ресурсами и хозяйством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отдельных стран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100"/>
        <w:gridCol w:w="1520"/>
        <w:gridCol w:w="900"/>
        <w:gridCol w:w="1340"/>
        <w:gridCol w:w="940"/>
        <w:gridCol w:w="1700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существенные    признаки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географических   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явлений,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понимать природные и антропогенные причины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возникновения геоэкологических проблем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и умения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практической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повседневной жизни для определения поясного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анализировать информацию, необходимую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изучения разных территорий Земли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    выделять    (узнавать)    существенные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признаки географических объектов и явлений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заданий – 22;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по типу заданий: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записью краткого ответа – 21;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рнутым ответом – 1;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уровню сложности: Б – 14; П – 7; В - 1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время выполнения работы – 150 мин.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6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экзаменационного материала для ГВЭ-9 (письменная форма) по географии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Инструкция по выполнению работы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выполнение экзаменационной работы по географии отводится 2,5 часа (150 минут). Экзаменационная работа состоит из 22 заданий.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Работа содержит 13 заданий, в которых представлены варианты ответа. Ответ к таким заданиям записывается в виде одной цифры, кот</w:t>
      </w:r>
      <w:r>
        <w:rPr>
          <w:rFonts w:ascii="Times New Roman" w:hAnsi="Times New Roman" w:cs="Times New Roman"/>
          <w:sz w:val="26"/>
          <w:szCs w:val="26"/>
        </w:rPr>
        <w:t>орая соответствует номеру правильного ответа. Эту цифру запишите в поле ответа в тексте работы.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Работа содержит 2 задания, требующих записи ответа в виде слова или словосочетания, и 6 заданий, требующих записи ответа в виде числа или последовательности ци</w:t>
      </w:r>
      <w:r>
        <w:rPr>
          <w:rFonts w:ascii="Times New Roman" w:hAnsi="Times New Roman" w:cs="Times New Roman"/>
          <w:sz w:val="26"/>
          <w:szCs w:val="26"/>
        </w:rPr>
        <w:t>фр. Для этих заданий ответ записывается в экзаменационной работе в отвед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нном для этого месте. В случае записи неверного ответа зачеркните его и запишите рядом новый.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Задание 19 требует разв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рнутого ответа. К нему необходимо записать полный ответ на поста</w:t>
      </w:r>
      <w:r>
        <w:rPr>
          <w:rFonts w:ascii="Times New Roman" w:hAnsi="Times New Roman" w:cs="Times New Roman"/>
          <w:sz w:val="26"/>
          <w:szCs w:val="26"/>
        </w:rPr>
        <w:t>вленный вопрос. Ответ на это задание записывается на отдельном листе.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60"/>
        <w:gridCol w:w="2220"/>
        <w:gridCol w:w="2460"/>
        <w:gridCol w:w="46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выполнении  работы  разрешается  использовать  непрограммируемые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калькуляторы, географические атласы для 7, 8 и 9 классов, линейку.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выполнении  заданий  Вы можете  пользоваться  черновиком.  Обращаем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Ваше внимание на то, что записи в черновике не будут учитываться при оценивании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Советуем выполнять задания в том порядке, в котором они даны. Для экономии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времени  пропускайте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задание,  которое  не 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  выполнить  сразу,  и переходите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следующему.  Если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 выполнения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всей  работы  у Вас  останется  время,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 сможете вернуться к пропущенным заданиям.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Вами за выполненные задания, суммируются. Постарайтесь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как можно больше заданий и набрать наибольшее количество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Желаем успеха!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перечисленных городов является столицей государства?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Барселона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Рио-де-Жанейро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96.35pt,13.3pt" to="117.1pt,13.3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96.6pt,13.05pt" to="96.6pt,40.65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116.85pt,13.05pt" to="116.85pt,40.65pt" o:allowincell="f" strokeweight=".16931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96.35pt,40.4pt" to="117.1pt,40.4pt" o:allowincell="f" strokeweight=".48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.2pt;margin-top:-46.4pt;width:.7pt;height:2.15pt;z-index:-251649024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36" type="#_x0000_t75" style="position:absolute;margin-left:36.75pt;margin-top:-46.4pt;width:.7pt;height:2.15pt;z-index:-251648000;mso-position-horizontal-relative:text;mso-position-vertical-relative:text" o:allowincell="f">
            <v:imagedata r:id="rId5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.2pt;margin-top:26.6pt;width:37.7pt;height:20.8pt;z-index:-251646976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из перечисленных стран Россия имеет как морскую, так и сухопутную границу?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tabs>
          <w:tab w:val="left" w:pos="3120"/>
          <w:tab w:val="left" w:pos="5460"/>
          <w:tab w:val="left" w:pos="780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Белоруссия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Китай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Финляндия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Латвия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38" type="#_x0000_t75" style="position:absolute;margin-left:23.75pt;margin-top:100.2pt;width:37.7pt;height:17.75pt;z-index:-25164595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-15.2pt;margin-top:.1pt;width:37.7pt;height:2.9pt;z-index:-251644928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40" type="#_x0000_t75" style="position:absolute;margin-left:-15.2pt;margin-top:98.55pt;width:37.7pt;height:20.8pt;z-index:-251643904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-15.2pt;margin-top:128.45pt;width:37.7pt;height:20.75pt;z-index:-251642880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56.35pt,-21.35pt" to="77.1pt,-21.35pt" o:allowincell="f" strokeweight=".48pt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56.6pt,-21.6pt" to="56.6pt,6.1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76.85pt,-21.6pt" to="76.85pt,6.1pt" o:allowincell="f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56.35pt,5.85pt" to="77.1pt,5.85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регионов России почвы наиболее плодородные?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3.2pt;margin-top:-.45pt;width:.7pt;height:2.15pt;z-index:-251637760;mso-position-horizontal-relative:text;mso-position-vertical-relative:text" o:allowincell="f">
            <v:imagedata r:id="rId5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60"/>
        <w:gridCol w:w="1220"/>
        <w:gridCol w:w="2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Архангельская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56.35pt,11pt" to="77.1pt,11pt" o:allowincell="f" strokeweight=".16931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56.6pt,10.8pt" to="56.6pt,38.4pt" o:allowincell="f" strokeweight=".48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76.85pt,10.8pt" to="76.85pt,38.4pt" o:allowincell="f" strokeweight=".16931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56.35pt,38.15pt" to="77.1pt,38.1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Многие  страны  мира  находятся  в сейсмоопасных  районах.  Для  этих  стран особенно    важно    прогнозирование    землетрясений    и сейсмостойкое строительство. На территории какой из перечисленных стран разрушительные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землетрясения наиболее вероятны?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tabs>
          <w:tab w:val="left" w:pos="2320"/>
          <w:tab w:val="left" w:pos="4660"/>
          <w:tab w:val="left" w:pos="7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Австралия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Финляндия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Индонезия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Германия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56.35pt,10.9pt" to="77.1pt,10.9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56.6pt,10.65pt" to="56.6pt,38.4pt" o:allowincell="f" strokeweight=".48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76.85pt,10.65pt" to="76.85pt,38.4pt" o:allowincell="f" strokeweight=".16931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56.35pt,38.15pt" to="77.1pt,38.1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2" w:right="980" w:bottom="670" w:left="780" w:header="720" w:footer="720" w:gutter="0"/>
          <w:cols w:num="2" w:space="360" w:equalWidth="0">
            <w:col w:w="140" w:space="360"/>
            <w:col w:w="964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Коренными жителями Северного Кавказа являются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чуваши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осетины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карелы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;mso-position-horizontal-relative:text;mso-position-vertical-relative:text" from="81.35pt,20.15pt" to="102.1pt,20.15pt" o:allowincell="f" strokeweight=".48pt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81.6pt,19.9pt" to="81.6pt,47.5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101.85pt,19.9pt" to="101.85pt,47.5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81.35pt,47.25pt" to="102.1pt,47.25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Студенты географического факультета,</w:t>
      </w:r>
      <w:r>
        <w:rPr>
          <w:rFonts w:ascii="Times New Roman" w:hAnsi="Times New Roman" w:cs="Times New Roman"/>
          <w:sz w:val="28"/>
          <w:szCs w:val="28"/>
        </w:rPr>
        <w:t xml:space="preserve"> занимающиеся изучением вулканов,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-7.5pt;margin-top:-2.7pt;width:37.7pt;height:20.8pt;z-index:-251624448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624"/>
        <w:jc w:val="both"/>
        <w:rPr>
          <w:rFonts w:ascii="Times New Roman" w:hAnsi="Times New Roman" w:cs="Times New Roman"/>
          <w:b/>
          <w:bCs/>
          <w:sz w:val="43"/>
          <w:szCs w:val="43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планируют полевую экспедицию. Какой из перечисленных заповедников для этого им необходимо посетить?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b/>
          <w:bCs/>
          <w:sz w:val="43"/>
          <w:szCs w:val="43"/>
          <w:vertAlign w:val="superscript"/>
        </w:rPr>
      </w:pPr>
    </w:p>
    <w:p w:rsidR="00000000" w:rsidRDefault="00EE384A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Воронежский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«Остров Врангеля»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Курильский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Астраханский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;mso-position-horizontal-relative:text;mso-position-vertical-relative:text" from="81.35pt,16.7pt" to="102.1pt,16.7pt" o:allowincell="f" strokeweight=".16931mm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81.6pt,16.5pt" to="81.6pt,44.1pt" o:allowincell="f" strokeweight=".48pt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101.85pt,16.5pt" to="101.85pt,44.1pt" o:allowincell="f" strokeweight=".16931mm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81.35pt,43.85pt" to="102.1pt,43.8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242" w:right="980" w:bottom="670" w:left="780" w:header="720" w:footer="720" w:gutter="0"/>
          <w:cols w:space="360" w:equalWidth="0">
            <w:col w:w="10140" w:space="36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64" type="#_x0000_t75" style="position:absolute;left:0;text-align:left;margin-left:57.95pt;margin-top:56.65pt;width:493.8pt;height:19.2pt;z-index:-251619328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7, 8 выполняются с использованием 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нной ниже таблицы.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Международная миграция населения в России (тыс. человек)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320"/>
        <w:gridCol w:w="1340"/>
        <w:gridCol w:w="1520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186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5" type="#_x0000_t75" style="position:absolute;margin-left:-15.2pt;margin-top:8.9pt;width:37.7pt;height:20.75pt;z-index:-251618304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5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из указанных ниже было зафиксировано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наименьшее</w:t>
      </w:r>
      <w:r>
        <w:rPr>
          <w:rFonts w:ascii="Times New Roman" w:hAnsi="Times New Roman" w:cs="Times New Roman"/>
          <w:sz w:val="28"/>
          <w:szCs w:val="28"/>
        </w:rPr>
        <w:t xml:space="preserve"> число эмигрантов?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tabs>
          <w:tab w:val="left" w:pos="2820"/>
          <w:tab w:val="left" w:pos="5160"/>
          <w:tab w:val="left" w:pos="75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 2010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2)  2011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3)  2012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4)  2013 г.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;mso-position-horizontal-relative:text;mso-position-vertical-relative:text" from="81.35pt,17.9pt" to="102.1pt,17.9pt" o:allowincell="f" strokeweight=".16931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81.6pt,17.65pt" to="81.6pt,45.35pt" o:allowincell="f" strokeweight=".48pt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101.85pt,17.65pt" to="101.85pt,45.35pt" o:allowincell="f" strokeweight=".16931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81.35pt,45.15pt" to="102.1pt,45.1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0" type="#_x0000_t75" style="position:absolute;margin-left:-15.2pt;margin-top:28.9pt;width:37.7pt;height:20.75pt;z-index:-251613184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5" w:lineRule="auto"/>
        <w:ind w:left="620" w:hanging="6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величину миграционного прироста населения России в 2013 г. Ответ запишите в виде числа.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___________________________тыс. человек.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618"/>
        <w:jc w:val="both"/>
        <w:rPr>
          <w:rFonts w:ascii="Times New Roman" w:hAnsi="Times New Roman" w:cs="Times New Roman"/>
          <w:b/>
          <w:bCs/>
          <w:sz w:val="48"/>
          <w:szCs w:val="48"/>
          <w:vertAlign w:val="subscript"/>
        </w:rPr>
      </w:pPr>
      <w:r>
        <w:rPr>
          <w:rFonts w:ascii="Times New Roman" w:hAnsi="Times New Roman" w:cs="Times New Roman"/>
          <w:sz w:val="25"/>
          <w:szCs w:val="25"/>
        </w:rPr>
        <w:t xml:space="preserve">В каком из перечисленных регионов России средняя плотность населения наибольшая?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1" type="#_x0000_t75" style="position:absolute;margin-left:-15.2pt;margin-top:-26.15pt;width:37.7pt;height:20.8pt;z-index:-251612160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400"/>
        <w:gridCol w:w="1280"/>
        <w:gridCol w:w="2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Воронежская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;mso-position-horizontal-relative:text;mso-position-vertical-relative:text" from="81.35pt,17.85pt" to="102.1pt,17.85pt" o:allowincell="f" strokeweight=".16931mm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81.6pt,17.6pt" to="81.6pt,45.35pt" o:allowincell="f" strokeweight=".48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101.85pt,17.6pt" to="101.85pt,45.35pt" o:allowincell="f" strokeweight=".16931mm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81.35pt,45.1pt" to="102.1pt,45.1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63" w:right="980" w:bottom="670" w:left="780" w:header="720" w:footer="720" w:gutter="0"/>
          <w:cols w:space="720" w:equalWidth="0">
            <w:col w:w="10140"/>
          </w:cols>
          <w:noEndnote/>
        </w:sect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7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76" type="#_x0000_t75" style="position:absolute;left:0;text-align:left;margin-left:57.95pt;margin-top:56.65pt;width:493.8pt;height:35.3pt;z-index:-251607040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10, 11 выполняются с использованием 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нной ниже карты погоды.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-11.7pt;margin-top:33.75pt;width:466.95pt;height:336.15pt;z-index:-251606016;mso-position-horizontal-relative:text;mso-position-vertical-relative:text" o:allowincell="f">
            <v:imagedata r:id="rId11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6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перечисленных городов, показанных на карте, находится в зоне действия антициклона?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Элиста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8" style="position:absolute;z-index:-251604992;mso-position-horizontal-relative:text;mso-position-vertical-relative:text" from="84.85pt,17.85pt" to="105.6pt,17.85pt" o:allowincell="f" strokeweight=".48pt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85.05pt,17.6pt" to="85.05pt,45.35pt" o:allowincell="f" strokeweight=".48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105.35pt,17.6pt" to="105.35pt,45.35pt" o:allowincell="f" strokeweight=".16931mm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84.85pt,45.1pt" to="105.6pt,45.1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2" type="#_x0000_t75" style="position:absolute;margin-left:-11.7pt;margin-top:12.9pt;width:37.7pt;height:20.75pt;z-index:-251600896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16" w:lineRule="auto"/>
        <w:ind w:left="69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погоды составлена на 14 марта 2013 г. В каком из показанных на карте городов на следующий день наиболее вероятно существенное похолодание?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Ростов-на-Дону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39" w:lineRule="auto"/>
        <w:ind w:left="99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3" style="position:absolute;z-index:-251599872;mso-position-horizontal-relative:text;mso-position-vertical-relative:text" from="84.85pt,1.85pt" to="105.6pt,1.85pt" o:allowincell="f" strokeweight=".16931mm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85.05pt,1.6pt" to="85.05pt,29.2pt" o:allowincell="f" strokeweight=".48pt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105.35pt,1.6pt" to="105.35pt,29.2pt" o:allowincell="f" strokeweight=".16931mm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84.85pt,28.95pt" to="105.6pt,28.9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2" w:right="980" w:bottom="670" w:left="710" w:header="720" w:footer="720" w:gutter="0"/>
          <w:cols w:space="720" w:equalWidth="0">
            <w:col w:w="10210"/>
          </w:cols>
          <w:noEndnote/>
        </w:sectPr>
      </w:pPr>
    </w:p>
    <w:p w:rsidR="00000000" w:rsidRDefault="00EE384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6" w:lineRule="auto"/>
        <w:ind w:left="716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ge19"/>
      <w:bookmarkEnd w:id="9"/>
      <w:r>
        <w:rPr>
          <w:noProof/>
        </w:rPr>
        <w:pict>
          <v:shape id="_x0000_s1087" type="#_x0000_t75" style="position:absolute;left:0;text-align:left;margin-left:23.75pt;margin-top:56.75pt;width:37.7pt;height:20.75pt;z-index:-251595776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Какой из перечисленных видов природных ресурсов относится к исчерпаемым возобновимым?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1016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энергия ветра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1016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нефть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1016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плодородие почв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1016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энергия приливов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;mso-position-horizontal-relative:text;mso-position-vertical-relative:text" from="86.15pt,15.6pt" to="106.9pt,15.6pt" o:allowincell="f" strokeweight=".48pt"/>
        </w:pict>
      </w:r>
      <w:r>
        <w:rPr>
          <w:noProof/>
        </w:rPr>
        <w:pict>
          <v:line id="_x0000_s1089" style="position:absolute;z-index:-251593728;mso-position-horizontal-relative:text;mso-position-vertical-relative:text" from="86.4pt,15.35pt" to="86.4pt,43.05pt" o:allowincell="f" strokeweight=".48pt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106.65pt,15.35pt" to="106.65pt,43.05pt" o:allowincell="f" strokeweight=".16931mm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86.15pt,42.8pt" to="106.9pt,42.8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2" type="#_x0000_t75" style="position:absolute;margin-left:-11.7pt;margin-top:28.1pt;width:37.7pt;height:20.8pt;z-index:-251590656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15" w:lineRule="auto"/>
        <w:ind w:left="696" w:hanging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из высказываний содержится информация о режиме реки Северной Двины?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15" w:lineRule="auto"/>
        <w:ind w:left="1016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Северная Двина освобождается ото льда в середине апреля – начале мая. Начало ледостава – в октябре.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Территория   бассейна   Северной   Двины   расположена   в зоне   тайги</w:t>
      </w: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преобладанием хвойных (еловых и сосновых) лесов.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15" w:lineRule="auto"/>
        <w:ind w:left="1016" w:right="28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дельте Северной Двины ежегодно образуются, а затем размываются острова.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40" w:lineRule="auto"/>
        <w:ind w:left="1016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течении Северная Двина протекает в обширной долине.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3" style="position:absolute;z-index:-251589632;mso-position-horizontal-relative:text;mso-position-vertical-relative:text" from="86.15pt,12.1pt" to="106.9pt,12.1pt" o:allowincell="f" strokeweight=".48pt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86.4pt,11.85pt" to="86.4pt,39.45pt" o:allowincell="f" strokeweight=".48pt"/>
        </w:pict>
      </w:r>
      <w:r>
        <w:rPr>
          <w:noProof/>
        </w:rPr>
        <w:pict>
          <v:line id="_x0000_s1095" style="position:absolute;z-index:-251587584;mso-position-horizontal-relative:text;mso-position-vertical-relative:text" from="106.65pt,11.85pt" to="106.65pt,39.45pt" o:allowincell="f" strokeweight=".16931mm"/>
        </w:pict>
      </w:r>
      <w:r>
        <w:rPr>
          <w:noProof/>
        </w:rPr>
        <w:pict>
          <v:line id="_x0000_s1096" style="position:absolute;z-index:-251586560;mso-position-horizontal-relative:text;mso-position-vertical-relative:text" from="86.15pt,39.2pt" to="106.9pt,39.2pt" o:allowincell="f" strokeweight=".48pt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180" w:lineRule="auto"/>
        <w:ind w:left="716" w:hanging="690"/>
        <w:jc w:val="both"/>
        <w:rPr>
          <w:rFonts w:ascii="Times New Roman" w:hAnsi="Times New Roman" w:cs="Times New Roman"/>
          <w:b/>
          <w:bCs/>
          <w:sz w:val="43"/>
          <w:szCs w:val="43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таблицы «Продукция сельского хозяйства в РФ в 2014 г.», определите долю продукции животноводства (в %) в общем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ме продукции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7" type="#_x0000_t75" style="position:absolute;left:0;text-align:left;margin-left:-10.4pt;margin-top:-30.9pt;width:37.7pt;height:20.75pt;z-index:-251585536;mso-position-horizontal-relative:text;mso-position-vertical-relative:text" o:allowincell="f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Полученный результат округлите до целого числа.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Продукция сельского хозяйства в РФ в 2014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left="1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(миллиардов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___________________________ %.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0" w:right="980" w:bottom="670" w:left="684" w:header="720" w:footer="720" w:gutter="0"/>
          <w:cols w:space="720" w:equalWidth="0">
            <w:col w:w="10236"/>
          </w:cols>
          <w:noEndnote/>
        </w:sect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235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b/>
          <w:bCs/>
          <w:sz w:val="56"/>
          <w:szCs w:val="56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перечисленные ниже города в порядке увеличения в них </w:t>
      </w:r>
      <w:r w:rsidR="008C4169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7.5pt;height:3pt">
            <v:imagedata r:id="rId12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8" type="#_x0000_t75" style="position:absolute;margin-left:-.2pt;margin-top:-30.85pt;width:37.7pt;height:20.75pt;z-index:-251584512;mso-position-horizontal-relative:text;mso-position-vertical-relative:text" o:allowincell="f">
            <v:imagedata r:id="rId13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получившуюся последовательность цифр.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Нарьян-Мар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9" style="position:absolute;z-index:-251583488;mso-position-horizontal-relative:text;mso-position-vertical-relative:text" from="96.35pt,13.3pt" to="508.15pt,13.3pt" o:allowincell="f" strokeweight=".16931mm"/>
        </w:pict>
      </w:r>
      <w:r>
        <w:rPr>
          <w:noProof/>
        </w:rPr>
        <w:pict>
          <v:line id="_x0000_s1100" style="position:absolute;z-index:-251582464;mso-position-horizontal-relative:text;mso-position-vertical-relative:text" from="96.6pt,13.05pt" to="96.6pt,30.1pt" o:allowincell="f" strokeweight=".48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96.35pt,29.85pt" to="508.15pt,29.85pt" o:allowincell="f" strokeweight=".16931mm"/>
        </w:pict>
      </w:r>
      <w:r>
        <w:rPr>
          <w:noProof/>
        </w:rPr>
        <w:pict>
          <v:line id="_x0000_s1102" style="position:absolute;z-index:-251580416;mso-position-horizontal-relative:text;mso-position-vertical-relative:text" from="233.65pt,13.05pt" to="233.65pt,30.1pt" o:allowincell="f" strokeweight=".48pt"/>
        </w:pict>
      </w:r>
      <w:r>
        <w:rPr>
          <w:noProof/>
        </w:rPr>
        <w:pict>
          <v:line id="_x0000_s1103" style="position:absolute;z-index:-251579392;mso-position-horizontal-relative:text;mso-position-vertical-relative:text" from="370.85pt,13.05pt" to="370.85pt,30.1pt" o:allowincell="f" strokeweight=".48pt"/>
        </w:pict>
      </w:r>
      <w:r>
        <w:rPr>
          <w:noProof/>
        </w:rPr>
        <w:pict>
          <v:line id="_x0000_s1104" style="position:absolute;z-index:-251578368;mso-position-horizontal-relative:text;mso-position-vertical-relative:text" from="507.95pt,13.05pt" to="507.95pt,30.1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5" type="#_x0000_t75" style="position:absolute;margin-left:-.2pt;margin-top:32.8pt;width:37.7pt;height:20.75pt;z-index:-251577344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Определите, какой город имеет географические координаты 9° с.ш. 79° з.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6" type="#_x0000_t75" style="position:absolute;margin-left:-.2pt;margin-top:23.15pt;width:37.7pt;height:20.65pt;z-index:-251576320;mso-position-horizontal-relative:text;mso-position-vertical-relative:text" o:allowincell="f">
            <v:imagedata r:id="rId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5" w:lineRule="auto"/>
        <w:ind w:left="920" w:hanging="6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экскурсии учащиеся сделали схематическую зарисовку залегания горных пород на обрыве у берега реки.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7" type="#_x0000_t75" style="position:absolute;margin-left:39.85pt;margin-top:12.35pt;width:275.4pt;height:85.55pt;z-index:-251575296;mso-position-horizontal-relative:text;mso-position-vertical-relative:text" o:allowincell="f">
            <v:imagedata r:id="rId14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показанные на рисунке слои горных пород в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их возраста (</w:t>
      </w:r>
      <w:r>
        <w:rPr>
          <w:rFonts w:ascii="Times New Roman" w:hAnsi="Times New Roman" w:cs="Times New Roman"/>
          <w:sz w:val="28"/>
          <w:szCs w:val="28"/>
        </w:rPr>
        <w:t>от самого молодого до самого древнего). Запишите в таблицу получившуюся последовательность цифр.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суглинок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песчаник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8" style="position:absolute;z-index:-251574272;mso-position-horizontal-relative:text;mso-position-vertical-relative:text" from="96.35pt,24.7pt" to="508.15pt,24.7pt" o:allowincell="f" strokeweight=".16931mm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96.6pt,24.45pt" to="96.6pt,41.6pt" o:allowincell="f" strokeweight=".48pt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96.35pt,41.35pt" to="508.15pt,41.35pt" o:allowincell="f" strokeweight=".48pt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233.65pt,24.45pt" to="233.65pt,41.6pt" o:allowincell="f" strokeweight=".48pt"/>
        </w:pict>
      </w:r>
      <w:r>
        <w:rPr>
          <w:noProof/>
        </w:rPr>
        <w:pict>
          <v:line id="_x0000_s1112" style="position:absolute;z-index:-251570176;mso-position-horizontal-relative:text;mso-position-vertical-relative:text" from="370.85pt,24.45pt" to="370.85pt,41.6pt" o:allowincell="f" strokeweight=".48pt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507.95pt,24.45pt" to="507.95pt,41.6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11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34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114" type="#_x0000_t75" style="position:absolute;left:0;text-align:left;margin-left:23.75pt;margin-top:63.25pt;width:37.7pt;height:20.8pt;z-index:-25156812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   </w:t>
      </w:r>
      <w:r>
        <w:rPr>
          <w:rFonts w:ascii="Times New Roman" w:hAnsi="Times New Roman" w:cs="Times New Roman"/>
          <w:sz w:val="28"/>
          <w:szCs w:val="28"/>
        </w:rPr>
        <w:t>Туристические   фирмы   разных   регионов   России   разработали   слоганы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(рекламные лозунги) для привлечения туристов в свои регионы. Установите соответствие   между  слоганом   и регионом.   Запишите   в таблицу  цифры,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выбранным ответа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7" w:right="980" w:bottom="670" w:left="720" w:header="720" w:footer="720" w:gutter="0"/>
          <w:cols w:space="720" w:equalWidth="0">
            <w:col w:w="1020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5" type="#_x0000_t75" style="position:absolute;margin-left:-11.5pt;margin-top:-17.5pt;width:37.7pt;height:20.75pt;z-index:-251567104;mso-position-horizontal-relative:text;mso-position-vertical-relative:text" o:allowincell="f">
            <v:imagedata r:id="rId1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80"/>
        <w:gridCol w:w="4120"/>
        <w:gridCol w:w="760"/>
        <w:gridCol w:w="33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можно побывать и в Западном,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Восточном полушариях!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на Телецкое озеро 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горную жемчужину России!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 АО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right="1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6" type="#_x0000_t75" style="position:absolute;margin-left:-6pt;margin-top:36.7pt;width:493.8pt;height:21.5pt;z-index:-251566080;mso-position-horizontal-relative:text;mso-position-vertical-relative:text" o:allowincell="f">
            <v:imagedata r:id="rId16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19 выполняется с использованием привед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ѐ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нного ниже текста.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Сильное извержение вулкана Локон произошло на севере индонезийского острова Сулавеси –</w:t>
      </w:r>
      <w:r>
        <w:rPr>
          <w:rFonts w:ascii="Times New Roman" w:hAnsi="Times New Roman" w:cs="Times New Roman"/>
          <w:sz w:val="28"/>
          <w:szCs w:val="28"/>
        </w:rPr>
        <w:t xml:space="preserve"> сообщило местное Агентство по борьбе со стихийными бедствиями. Власти решили, что эвакуация жителей близлежащих районов не требуется. Предыдущее извержение вулкана Локон произошло годом ранее. Индонезия находится в зоне большой сейсмической активности, на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порядка 500 вулканов, около 120 из которых являются действующими. Чем объясняется наличие большого количества вулканов на территории Индонезии? Ответ запишите на отдельном листе или бланке, указав сначала номер задания.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367" w:right="980" w:bottom="670" w:left="680" w:header="720" w:footer="720" w:gutter="0"/>
          <w:cols w:num="2" w:space="320" w:equalWidth="0">
            <w:col w:w="280" w:space="320"/>
            <w:col w:w="9640"/>
          </w:cols>
          <w:noEndnote/>
        </w:sectPr>
      </w:pPr>
      <w:r>
        <w:rPr>
          <w:noProof/>
        </w:rPr>
        <w:pict>
          <v:shape id="_x0000_s1117" type="#_x0000_t75" style="position:absolute;margin-left:-4.55pt;margin-top:-138.6pt;width:.7pt;height:2.15pt;z-index:-251565056;mso-position-horizontal-relative:text;mso-position-vertical-relative:text" o:allowincell="f">
            <v:imagedata r:id="rId5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360"/>
        <w:gridCol w:w="742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  регионы   России   в той   последовательности,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которой   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  встречают   Новый   год.   Запишите   в таблицу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получившуюся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цифр.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8" style="position:absolute;z-index:-251564032;mso-position-horizontal-relative:text;mso-position-vertical-relative:text" from="96.35pt,13.15pt" to="508.15pt,13.15pt" o:allowincell="f" strokeweight=".16931mm"/>
        </w:pict>
      </w:r>
      <w:r>
        <w:rPr>
          <w:noProof/>
        </w:rPr>
        <w:pict>
          <v:line id="_x0000_s1119" style="position:absolute;z-index:-251563008;mso-position-horizontal-relative:text;mso-position-vertical-relative:text" from="96.6pt,12.95pt" to="96.6pt,30.1pt" o:allowincell="f" strokeweight=".48pt"/>
        </w:pict>
      </w:r>
      <w:r>
        <w:rPr>
          <w:noProof/>
        </w:rPr>
        <w:pict>
          <v:line id="_x0000_s1120" style="position:absolute;z-index:-251561984;mso-position-horizontal-relative:text;mso-position-vertical-relative:text" from="96.35pt,29.85pt" to="508.15pt,29.85pt" o:allowincell="f" strokeweight=".16931mm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233.65pt,12.95pt" to="233.65pt,30.1pt" o:allowincell="f" strokeweight=".48pt"/>
        </w:pict>
      </w:r>
      <w:r>
        <w:rPr>
          <w:noProof/>
        </w:rPr>
        <w:pict>
          <v:line id="_x0000_s1122" style="position:absolute;z-index:-251559936;mso-position-horizontal-relative:text;mso-position-vertical-relative:text" from="370.85pt,12.95pt" to="370.85pt,30.1pt" o:allowincell="f" strokeweight=".48pt"/>
        </w:pict>
      </w:r>
      <w:r>
        <w:rPr>
          <w:noProof/>
        </w:rPr>
        <w:pict>
          <v:line id="_x0000_s1123" style="position:absolute;z-index:-251558912;mso-position-horizontal-relative:text;mso-position-vertical-relative:text" from="507.95pt,12.95pt" to="507.95pt,30.1pt" o:allowincell="f" strokeweight=".16931mm"/>
        </w:pict>
      </w:r>
      <w:r>
        <w:rPr>
          <w:noProof/>
        </w:rPr>
        <w:pict>
          <v:shape id="_x0000_s1124" type="#_x0000_t75" style="position:absolute;margin-left:36.75pt;margin-top:-94.8pt;width:.7pt;height:2.15pt;z-index:-251557888;mso-position-horizontal-relative:text;mso-position-vertical-relative:text" o:allowincell="f">
            <v:imagedata r:id="rId5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367" w:right="980" w:bottom="670" w:left="480" w:header="720" w:footer="720" w:gutter="0"/>
          <w:cols w:space="320" w:equalWidth="0">
            <w:col w:w="10440" w:space="32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620"/>
        <w:gridCol w:w="1260"/>
        <w:gridCol w:w="2360"/>
        <w:gridCol w:w="1300"/>
        <w:gridCol w:w="1900"/>
        <w:gridCol w:w="12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  климатограмму   и определите,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  буквой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пункт,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которого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5" type="#_x0000_t75" style="position:absolute;left:0;text-align:left;margin-left:36.75pt;margin-top:-9.65pt;width:.7pt;height:2.3pt;z-index:-251556864;mso-position-horizontal-relative:text;mso-position-vertical-relative:text" o:allowincell="f">
            <v:imagedata r:id="rId1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в климатограмме.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2100"/>
        <w:gridCol w:w="1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°C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Осадки, мм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  Ф   М   А   М   И   И   А   С   О   Н   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6" type="#_x0000_t75" style="position:absolute;margin-left:159.8pt;margin-top:-139.7pt;width:250.95pt;height:122.25pt;z-index:-251555840;mso-position-horizontal-relative:text;mso-position-vertical-relative:text" o:allowincell="f">
            <v:imagedata r:id="rId18" o:title=""/>
          </v:shape>
        </w:pict>
      </w:r>
      <w:r>
        <w:rPr>
          <w:noProof/>
        </w:rPr>
        <w:pict>
          <v:shape id="_x0000_s1127" type="#_x0000_t75" style="position:absolute;margin-left:39.85pt;margin-top:23.8pt;width:464.4pt;height:278.9pt;z-index:-251554816;mso-position-horizontal-relative:text;mso-position-vertical-relative:text" o:allowincell="f">
            <v:imagedata r:id="rId19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E384A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8" style="position:absolute;z-index:-251553792;mso-position-horizontal-relative:text;mso-position-vertical-relative:text" from="96.35pt,19.1pt" to="117.1pt,19.1pt" o:allowincell="f" strokeweight=".48pt"/>
        </w:pict>
      </w:r>
      <w:r>
        <w:rPr>
          <w:noProof/>
        </w:rPr>
        <w:pict>
          <v:line id="_x0000_s1129" style="position:absolute;z-index:-251552768;mso-position-horizontal-relative:text;mso-position-vertical-relative:text" from="96.6pt,18.9pt" to="96.6pt,46.5pt" o:allowincell="f" strokeweight=".48pt"/>
        </w:pict>
      </w:r>
      <w:r>
        <w:rPr>
          <w:noProof/>
        </w:rPr>
        <w:pict>
          <v:line id="_x0000_s1130" style="position:absolute;z-index:-251551744;mso-position-horizontal-relative:text;mso-position-vertical-relative:text" from="116.85pt,18.9pt" to="116.85pt,46.5pt" o:allowincell="f" strokeweight=".16931mm"/>
        </w:pict>
      </w:r>
      <w:r>
        <w:rPr>
          <w:noProof/>
        </w:rPr>
        <w:pict>
          <v:line id="_x0000_s1131" style="position:absolute;z-index:-251550720;mso-position-horizontal-relative:text;mso-position-vertical-relative:text" from="96.35pt,46.25pt" to="117.1pt,46.25pt" o:allowincell="f" strokeweight=".16931mm"/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480" w:header="720" w:footer="720" w:gutter="0"/>
          <w:cols w:space="720" w:equalWidth="0">
            <w:col w:w="1044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132" type="#_x0000_t75" style="position:absolute;margin-left:23.75pt;margin-top:72.85pt;width:37.7pt;height:20.8pt;z-index:-25154969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EE384A">
      <w:pPr>
        <w:pStyle w:val="a0"/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Определите страну по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краткому описанию.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Эта страна расположена на одном из полуостровов Европы. На небольшом участке имеет сухопутную границу с Россией.</w:t>
      </w:r>
      <w:r>
        <w:rPr>
          <w:rFonts w:ascii="Times New Roman" w:hAnsi="Times New Roman" w:cs="Times New Roman"/>
          <w:sz w:val="28"/>
          <w:szCs w:val="28"/>
        </w:rPr>
        <w:t xml:space="preserve"> Значительную часть территории занимают горы. Вблизи побережья проходит т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плое течение. Основные природные богатства: гидроэнергетический потенциал рек, лесные и рыбные ресурсы, запасы нефти и природного газа в шельфовой зоне.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___________________________.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 оценивания экзаменационной работы по географии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 верное выполнение заданий 1–18, 20–22 выставляется 1 балл.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Задания считаются выполненными верно, если верно указаны требуемые одно-два слова, цифра или последоват</w:t>
      </w:r>
      <w:r>
        <w:rPr>
          <w:rFonts w:ascii="Times New Roman" w:hAnsi="Times New Roman" w:cs="Times New Roman"/>
          <w:sz w:val="26"/>
          <w:szCs w:val="26"/>
        </w:rPr>
        <w:t>ельность цифр.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66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Номер задания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Правильный ответ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296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321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Панама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213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123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Норвегия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Ответ на задание 19 оценивается в соответствии со специально разработанными критериями. За выполнение задания 19 в зависимости от полноты и правильности ответа присваивается до 2 баллов.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720" w:header="720" w:footer="720" w:gutter="0"/>
          <w:cols w:space="720" w:equalWidth="0">
            <w:col w:w="10200"/>
          </w:cols>
          <w:noEndnote/>
        </w:sect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b/>
          <w:bCs/>
          <w:sz w:val="26"/>
          <w:szCs w:val="26"/>
        </w:rPr>
        <w:t>Критерии оценивания задания с разв</w:t>
      </w:r>
      <w:r>
        <w:rPr>
          <w:rFonts w:ascii="Times New Roman" w:hAnsi="Times New Roman" w:cs="Times New Roman"/>
          <w:b/>
          <w:bCs/>
          <w:sz w:val="26"/>
          <w:szCs w:val="26"/>
        </w:rPr>
        <w:t>ѐ</w:t>
      </w:r>
      <w:r>
        <w:rPr>
          <w:rFonts w:ascii="Times New Roman" w:hAnsi="Times New Roman" w:cs="Times New Roman"/>
          <w:b/>
          <w:bCs/>
          <w:sz w:val="26"/>
          <w:szCs w:val="26"/>
        </w:rPr>
        <w:t>рнутым ответом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3" type="#_x0000_t75" style="position:absolute;margin-left:-12.5pt;margin-top:10.5pt;width:37.7pt;height:33.5pt;z-index:-251548672;mso-position-horizontal-relative:text;mso-position-vertical-relative:text" o:allowincell="f">
            <v:imagedata r:id="rId20" o:title=""/>
          </v:shape>
        </w:pic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Сильное извержение вулкана Локон произошло на севере индонезийского острова Сулавеси, сообщило местное Агентство по борьбе со стихийными бедствиями.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Власти решили, что эвакуация жителей близлеж</w:t>
      </w:r>
      <w:r>
        <w:rPr>
          <w:rFonts w:ascii="Times New Roman" w:hAnsi="Times New Roman" w:cs="Times New Roman"/>
          <w:sz w:val="26"/>
          <w:szCs w:val="26"/>
        </w:rPr>
        <w:t>ащих районов не требуется. Предыдущее извержение вулкана Локон произошло годом ранее. Индонезия находится в зоне большой сейсмической активности, на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территории порядка 500 вулканов, около 120 из которых являются действующими. Чем объясняется наличие бол</w:t>
      </w:r>
      <w:r>
        <w:rPr>
          <w:rFonts w:ascii="Times New Roman" w:hAnsi="Times New Roman" w:cs="Times New Roman"/>
          <w:sz w:val="26"/>
          <w:szCs w:val="26"/>
        </w:rPr>
        <w:t>ьшого количества вулканов на территории Индонезии? Ответ запишите на отдельном листе или бланке, указав сначала номер задания.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380"/>
        <w:gridCol w:w="760"/>
        <w:gridCol w:w="900"/>
        <w:gridCol w:w="400"/>
        <w:gridCol w:w="580"/>
        <w:gridCol w:w="360"/>
        <w:gridCol w:w="440"/>
        <w:gridCol w:w="620"/>
        <w:gridCol w:w="460"/>
        <w:gridCol w:w="580"/>
        <w:gridCol w:w="136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824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Содержание верного ответа и указания к оцениванию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ответе  наличие  действующих  вулканов  объясняется  положением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территории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границе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литосферных  плит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глубинных разломов в земной коре.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Примеры ответов: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Индонезия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находится  на границе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двух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литосферных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плит,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где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разломам раскал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нная магма из глубины поднимается на земную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поверхность.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Индонезия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находится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границе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плит,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одна   из которых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3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опускается под другую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ответе  говорится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 сейсмическом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поясе,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или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незаверш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горообразовательных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процессов,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положении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кайнозойской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складчатости,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положении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пределах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«Тихоокеанского огненного кольца».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Примеры ответов: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карте можно определить, что здесь сейсмический пояс.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Индонезия находится в области кайнозойской складчатости, где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0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горообразовательные процессы ещ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не завершены.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Остров Сулавеси входит в «Тихоокеанское огненное кольцо»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ответе ничего не говорится ни о литосферных плитах, ни о разломах,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 о сейсмических поясах, ни о незаверш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нности горообразовательных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процессов,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 о положении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пределах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«Тихоокеанского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огненного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кольца», ни о положении в области кайнозойской складчатости.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Примеры ответов: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6"/>
                <w:szCs w:val="26"/>
              </w:rPr>
              <w:t>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острове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Сулавеси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происходят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землетрясения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3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извержения вулканов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Максимальный балл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E384A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</w:t>
      </w:r>
    </w:p>
    <w:p w:rsidR="00000000" w:rsidRDefault="00EE384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30" w:right="980" w:bottom="670" w:left="88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3CB"/>
    <w:multiLevelType w:val="hybridMultilevel"/>
    <w:tmpl w:val="00006BFC"/>
    <w:lvl w:ilvl="0" w:tplc="00007F9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F5"/>
    <w:multiLevelType w:val="hybridMultilevel"/>
    <w:tmpl w:val="00004E45"/>
    <w:lvl w:ilvl="0" w:tplc="000032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69"/>
    <w:rsid w:val="008C4169"/>
    <w:rsid w:val="00E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2902</ap:Words>
  <ap:Characters>16548</ap:Characters>
  <ap:Application>convertonlinefree.com</ap:Application>
  <ap:DocSecurity>4</ap:DocSecurity>
  <ap:Lines>137</ap:Lines>
  <ap:Paragraphs>38</ap:Paragraphs>
  <ap:ScaleCrop>false</ap:ScaleCrop>
  <ap:Company/>
  <ap:LinksUpToDate>false</ap:LinksUpToDate>
  <ap:CharactersWithSpaces>19412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2016-02-15T09:33:00Z</dcterms:created>
  <dcterms:modified xsi:type="dcterms:W3CDTF">2016-02-15T09:33:00Z</dcterms:modified>
</cp:coreProperties>
</file>