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FFFFFF" w:val="clear"/>
        </w:rPr>
        <w:t xml:space="preserve">Курс размещён на платформе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FFFFFF" w:val="clear"/>
        </w:rPr>
        <w:t xml:space="preserve">WebCT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b/>
          <w:color w:val="FF0000"/>
          <w:spacing w:val="0"/>
          <w:position w:val="0"/>
          <w:sz w:val="20"/>
          <w:shd w:fill="FFFFFF" w:val="clear"/>
        </w:rPr>
        <w:t xml:space="preserve">и прохождение его рассчитано на полгода.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Курс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 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Обществознание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»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(включая экономику и право) создан из расчета 1 час в неделю, т.е. 140 часов в течение четырех лет (6 - 9 к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лассы). С учетом распределения учебного времени по полугодиям в течение года, данный курс рассчитан таким образом, что в первом полугодии, во всех классах, он охватывает 17 учебных недель (17 часов), и 18 учебных недель второго полугодия (18 часов).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Сегодня становится очевидным, что именно гуманитарное образование в первую очередь формирует личность школьника, готовит его жить в меняющемся мире, грядущем эколого-информационном обществе, учит человека современным формам общения, развивает способность осваивать информацию и принимать эффективные решения.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br/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Программа курса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Программа дистанционного образовательного курса по учебному предмету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«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Обществознание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» 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включая экономику и право) представляет собой адаптированный вариант примерной программы общего образования по обществознанию, основана на программе базового курса "Обществознание" для основной школы(6-9 классы) Л.Н.Боголюбова.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Программа адаптирована к условиям дистанционного обучения авторским коллективом разработчиков дистанционного курса.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Цели курса: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развитие личности в ответственный период социального взросления человека (10-15 лет), ее познавательных интересов, критического мышления, обеспечивающего объективное восприятие социальной (в том числе экономической и правовой)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информации и определение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освоение на уровне функциональной грамотности системы необходимых для социальной адаптации знаний об обществе, государстве основных социальных ролях,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отношений; механизмах реализации и защиты прав человека и гражданина;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овладение умениями познавательной, коммуникативной, практической деятельности в основных типичных для подросткового возраста социальных ролях;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формирование опыта применения полученных знаний для решения типичных задач в области социальных отношений; содействие развитию компетентности в различных сферах жизни: экономической и гражданско-общественной деятельности, межличностных отношениях, отношениях между людьми различных национальностей и вероисповеданий, самостоятельной познавательной деятельности, правоотношениях, семейно-бытовых отношениях.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Методы обучения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Информационно - сообщающий метод - (учебная часть курса).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Методы закрепления изучаемого материала.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Методы самостоятельной работы учащихся по осмыслению и усвоению нового материала: работа с текстом, практические работы, упражнения для самостоятельной работы, выполнение контрольных нормативов.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 обучении, наряду с учебником, используются и другие источники: хрестоматия, словарь, памятки, задачник.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Формы оценивания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•  итоговая проверка знаний по результатам изучения каждого раздела в форме тестового контроля, который включает в себя вопросы для закрепления изученного материала, работу с понятиями, задачи для самостоятельных упражнений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Критерии оценивания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контрольных и практических работ:</w:t>
      </w:r>
    </w:p>
    <w:p>
      <w:pPr>
        <w:spacing w:before="0" w:after="0" w:line="273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       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соответствие цели работы</w:t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полнота выполнения заданий</w:t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правильность выполнения заданий</w:t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наличие и стиль оформления</w:t>
        <w:br/>
      </w:r>
      <w:r>
        <w:rPr>
          <w:rFonts w:ascii="Symbol" w:hAnsi="Symbol" w:cs="Symbol" w:eastAsia="Symbol"/>
          <w:color w:val="000000"/>
          <w:spacing w:val="0"/>
          <w:position w:val="0"/>
          <w:sz w:val="20"/>
          <w:shd w:fill="FFFFFF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FFFFFF" w:val="clear"/>
        </w:rPr>
        <w:t xml:space="preserve">      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орфография и синтаксис</w:t>
      </w:r>
    </w:p>
    <w:p>
      <w:pPr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Формы контроля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Компьютерное тестирование;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Педагогическое тестирование;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Самоконтроль;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Контрольное тестирование;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В результате изучения 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учащиеся должны: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знать/понимать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социальные свойства человека, его взаимодействие с другими людьми;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сущность общества как формы совместной деятельности людей;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характерные черты и признаки основных сфер жизни общества;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содержание и значение социальных норм, регулирующих общественные отношения;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уметь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сравнивать социальные объекты, суждения об обществе и человеке, выявлять их общие черты и различия;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оценивать поведение людей с точки зрения социальных норм, экономической рациональности;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самостоятельно составлять простейшие виды правовых документов (заявления, доверенности и т.п.);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использовать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приобретенные знания и умения в практической деятельности и повседневной жизни для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полноценного выполнения типичных для подростка социальных ролей;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общей ориентации в актуальных общественных событиях и процессах;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нравственной и правовой оценки конкретных поступков людей;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реализации и защиты прав человека и гражданина, осознанного выполнения гражданских обязанностей;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первичного анализа и использования социальной информаци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сознательного неприятия антиобщественного поведения.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 Основное содержание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1. Что такое человек (12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2. Человек и природа (4 часа)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3. Общество, в котором мы живём (19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4. Личность подростка (10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5. Межличностные отношения (10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6. Я - гражданин (15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7. Человек в мире (9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8. Социальная сфера (9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9. Экономика (17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10.Политика (11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11. Право (11 часов)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12. Духовная жизнь общества (13 часов)</w:t>
      </w:r>
    </w:p>
    <w:p>
      <w:pPr>
        <w:spacing w:before="0" w:after="0" w:line="240"/>
        <w:ind w:right="0" w:left="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Итоговая оценка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по результатам обучения выставляется, исходя из оценок, полученных учащимся на этапе выполнения контрольных работ по темам, по результатам тестирования по темам и итогового тестирования.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 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FFFFFF" w:val="clear"/>
        </w:rPr>
        <w:t xml:space="preserve">Результаты обучения.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социальной жизни.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Интегрированный характер обществоведческого курса позволяет формировать с опорой на другие школьные предметы целостную картину мира, что обеспечивает его особую мировоззренческую роль в системе учебных дисциплин.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