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 xml:space="preserve">Курс размещён на платформе </w:t>
      </w:r>
      <w:proofErr w:type="spellStart"/>
      <w:r>
        <w:rPr>
          <w:rStyle w:val="a4"/>
          <w:rFonts w:ascii="Arial" w:hAnsi="Arial" w:cs="Arial"/>
          <w:color w:val="FF0000"/>
          <w:sz w:val="20"/>
          <w:szCs w:val="20"/>
        </w:rPr>
        <w:t>Blackboard</w:t>
      </w:r>
      <w:proofErr w:type="spellEnd"/>
      <w:r>
        <w:rPr>
          <w:rStyle w:val="a4"/>
          <w:rFonts w:ascii="Arial" w:hAnsi="Arial" w:cs="Arial"/>
          <w:color w:val="FF0000"/>
          <w:sz w:val="20"/>
          <w:szCs w:val="20"/>
        </w:rPr>
        <w:t xml:space="preserve"> и прохождение его рассчитано на полгода.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Электронный учебный курс по математике для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10-11 классов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предназначен для учебных заведений, реализующих обучение математике на профильном уровне с использованием системы дистанционного обучения. Электронный учебный курс полностью соответствует государственным стандартам среднего общего и профильного образования.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Курс создан на основе учебников по алгебре и математическому анализу М.И. Башмакова, которые вышли и выходят в издательствах «Дрофа» – профильный уровень, «Просвещение» – для 10-11 классов гуманитарных классов и «Академия» – базовый уровень, и учебников по геометрии, написанных с участием В.И. Рыжика, для базового, профильного и углубленного уровней, которые изданы или готовятся к изданию в издательстве «Просвещение». </w:t>
      </w:r>
      <w:proofErr w:type="gramEnd"/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Учебные материалы, предложенные в курсе: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учебник (теоретические материалы),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задачник (разбор типовых примеров и задачи для самостоятельной работы),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самостоятельные и контрольные работы,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тесты (как для самоконтроля, так и для итогового контроля),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уроки с интерактивными динамическими иллюстрациями, поддерживающими  самостоятельную исследовательскую деятельность ученика.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электронном учебном курсе: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предусмотрены возможности  распечатки учебных модулей;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 каждого профильного курса имеется оглавление, в котором зафиксирован линейный порядок прохождения курса в форме ссылок на учебные модули, рубежные самостоятельные и итоговые контрольные работы;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предусмотрены два режима работы: интерактивный режим работы за компьютером и  традиционная форма занятий с использованием печатных учебных материалов.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алгебры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10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Корни, степени и логарифмы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Многочлены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Модуль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Решение комбинаторных задач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5. Системы уравнений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6. Функции и графики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7. Обратные тригонометрические функции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8. Логарифм числа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9. Комплексные числа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10. Ещё раз о дискриминанте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Глава 11.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Средние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положительных чисел. Неравенства 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средних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геометрии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10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Основания стереометрии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Перпендикулярность и параллельность прямых и плоскостей.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Фигуры вращения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Пространственные фигуры и тела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алгебры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11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Пределы последовательностей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Производная и её приложения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Интеграл и его приложения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Элементы теории вероятностей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Глава 5. Комплексные числа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6. Уравнения и неравенства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 курса геометрии  </w:t>
      </w:r>
      <w:r>
        <w:rPr>
          <w:rStyle w:val="a4"/>
          <w:rFonts w:ascii="Arial" w:hAnsi="Arial" w:cs="Arial"/>
          <w:color w:val="000000"/>
          <w:sz w:val="20"/>
          <w:szCs w:val="20"/>
        </w:rPr>
        <w:t>11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Многогранники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Объёмы тел и площади их поверхностей</w:t>
      </w:r>
    </w:p>
    <w:p w:rsidR="00E9484E" w:rsidRDefault="00E9484E" w:rsidP="00E9484E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Координаты и векторы</w:t>
      </w:r>
    </w:p>
    <w:p w:rsidR="009053F8" w:rsidRDefault="009053F8"/>
    <w:sectPr w:rsidR="00905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484E"/>
    <w:rsid w:val="009053F8"/>
    <w:rsid w:val="00E9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484E"/>
    <w:rPr>
      <w:b/>
      <w:bCs/>
    </w:rPr>
  </w:style>
  <w:style w:type="character" w:customStyle="1" w:styleId="apple-converted-space">
    <w:name w:val="apple-converted-space"/>
    <w:basedOn w:val="a0"/>
    <w:rsid w:val="00E94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2016-02-28T05:00:00Z</dcterms:created>
  <dcterms:modified xsi:type="dcterms:W3CDTF">2016-02-28T05:00:00Z</dcterms:modified>
</cp:coreProperties>
</file>